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4FC3" w:rsidRPr="0005591D" w:rsidRDefault="009C4FC3" w:rsidP="009C4FC3">
      <w:pPr>
        <w:pStyle w:val="1"/>
        <w:numPr>
          <w:ilvl w:val="0"/>
          <w:numId w:val="0"/>
        </w:numPr>
        <w:tabs>
          <w:tab w:val="clear" w:pos="432"/>
        </w:tabs>
        <w:snapToGrid w:val="0"/>
        <w:jc w:val="center"/>
        <w:rPr>
          <w:color w:val="000000"/>
          <w:sz w:val="24"/>
          <w:szCs w:val="24"/>
        </w:rPr>
      </w:pPr>
      <w:r w:rsidRPr="0005591D">
        <w:rPr>
          <w:color w:val="000000"/>
          <w:sz w:val="24"/>
          <w:szCs w:val="24"/>
          <w:lang w:val="en-US"/>
        </w:rPr>
        <w:t>X</w:t>
      </w:r>
      <w:r w:rsidRPr="0005591D">
        <w:rPr>
          <w:color w:val="000000"/>
          <w:sz w:val="24"/>
          <w:szCs w:val="24"/>
        </w:rPr>
        <w:t xml:space="preserve"> Всероссийская конференция с международным участием</w:t>
      </w:r>
    </w:p>
    <w:p w:rsidR="009C4FC3" w:rsidRPr="0005591D" w:rsidRDefault="009C4FC3" w:rsidP="009C4FC3">
      <w:pPr>
        <w:pStyle w:val="1"/>
        <w:numPr>
          <w:ilvl w:val="0"/>
          <w:numId w:val="0"/>
        </w:numPr>
        <w:tabs>
          <w:tab w:val="clear" w:pos="432"/>
        </w:tabs>
        <w:snapToGrid w:val="0"/>
        <w:jc w:val="center"/>
        <w:rPr>
          <w:sz w:val="24"/>
          <w:szCs w:val="24"/>
        </w:rPr>
      </w:pPr>
      <w:r w:rsidRPr="0005591D">
        <w:rPr>
          <w:sz w:val="24"/>
          <w:szCs w:val="24"/>
        </w:rPr>
        <w:t>«РЕФЛЕКСИВНЫЙ ТЕАТР СИТУАЦИОННОГО ЦЕНТРА (РТСЦ-2016)»</w:t>
      </w:r>
    </w:p>
    <w:p w:rsidR="009C4FC3" w:rsidRPr="0005591D" w:rsidRDefault="009C4FC3" w:rsidP="009C4FC3">
      <w:pPr>
        <w:jc w:val="center"/>
        <w:rPr>
          <w:i/>
          <w:szCs w:val="24"/>
        </w:rPr>
      </w:pPr>
      <w:r w:rsidRPr="0005591D">
        <w:rPr>
          <w:i/>
          <w:szCs w:val="24"/>
        </w:rPr>
        <w:t>Омск, 23-25</w:t>
      </w:r>
      <w:r w:rsidRPr="0005591D">
        <w:rPr>
          <w:szCs w:val="24"/>
        </w:rPr>
        <w:t xml:space="preserve"> ноября</w:t>
      </w:r>
      <w:r w:rsidRPr="0005591D">
        <w:rPr>
          <w:color w:val="FF0000"/>
          <w:szCs w:val="24"/>
        </w:rPr>
        <w:t xml:space="preserve"> </w:t>
      </w:r>
      <w:r w:rsidRPr="0005591D">
        <w:rPr>
          <w:i/>
          <w:szCs w:val="24"/>
        </w:rPr>
        <w:t>2016 г.</w:t>
      </w:r>
    </w:p>
    <w:p w:rsidR="00ED55E9" w:rsidRPr="0005591D" w:rsidRDefault="00ED55E9" w:rsidP="009C4FC3">
      <w:pPr>
        <w:jc w:val="center"/>
        <w:rPr>
          <w:i/>
          <w:szCs w:val="24"/>
        </w:rPr>
      </w:pPr>
      <w:r w:rsidRPr="0005591D">
        <w:rPr>
          <w:i/>
          <w:szCs w:val="24"/>
        </w:rPr>
        <w:t xml:space="preserve">Информационное письмо № </w:t>
      </w:r>
      <w:r w:rsidR="0005591D" w:rsidRPr="0005591D">
        <w:rPr>
          <w:i/>
          <w:szCs w:val="24"/>
        </w:rPr>
        <w:t>4</w:t>
      </w:r>
      <w:r w:rsidR="0005591D">
        <w:rPr>
          <w:i/>
          <w:szCs w:val="24"/>
        </w:rPr>
        <w:t>, версия 1, 08-12-2016</w:t>
      </w:r>
    </w:p>
    <w:p w:rsidR="00ED55E9" w:rsidRPr="0005591D" w:rsidRDefault="00ED55E9" w:rsidP="009C4FC3">
      <w:pPr>
        <w:jc w:val="center"/>
        <w:rPr>
          <w:i/>
          <w:szCs w:val="24"/>
        </w:rPr>
      </w:pPr>
    </w:p>
    <w:p w:rsidR="00ED55E9" w:rsidRPr="0005591D" w:rsidRDefault="00ED55E9" w:rsidP="009A4A0E">
      <w:pPr>
        <w:ind w:right="28"/>
        <w:jc w:val="both"/>
        <w:rPr>
          <w:szCs w:val="24"/>
        </w:rPr>
        <w:sectPr w:rsidR="00ED55E9" w:rsidRPr="0005591D" w:rsidSect="0005591D">
          <w:pgSz w:w="11906" w:h="16838"/>
          <w:pgMar w:top="1021" w:right="851" w:bottom="1191" w:left="851" w:header="720" w:footer="720" w:gutter="0"/>
          <w:cols w:space="142"/>
          <w:docGrid w:linePitch="360"/>
        </w:sectPr>
      </w:pPr>
    </w:p>
    <w:p w:rsidR="0005591D" w:rsidRPr="00D10E78" w:rsidRDefault="0005591D" w:rsidP="0005591D">
      <w:pPr>
        <w:ind w:left="720" w:right="353" w:firstLine="720"/>
        <w:jc w:val="both"/>
        <w:rPr>
          <w:szCs w:val="24"/>
        </w:rPr>
      </w:pPr>
      <w:r w:rsidRPr="00D10E78">
        <w:rPr>
          <w:szCs w:val="24"/>
        </w:rPr>
        <w:t>Конференция завершена. В данном информационном письме подводятся основные итоги, а также содержатся сведения по подготовке материалов конференции к публикации.</w:t>
      </w:r>
    </w:p>
    <w:p w:rsidR="009C4FC3" w:rsidRPr="00D10E78" w:rsidRDefault="0005591D" w:rsidP="0005591D">
      <w:pPr>
        <w:ind w:left="720" w:right="353" w:firstLine="720"/>
        <w:jc w:val="both"/>
        <w:rPr>
          <w:szCs w:val="24"/>
        </w:rPr>
      </w:pPr>
      <w:r w:rsidRPr="00D10E78">
        <w:rPr>
          <w:szCs w:val="24"/>
        </w:rPr>
        <w:t xml:space="preserve">Организаторы конференции: </w:t>
      </w:r>
      <w:r w:rsidR="009C4FC3" w:rsidRPr="00D10E78">
        <w:rPr>
          <w:szCs w:val="24"/>
        </w:rPr>
        <w:t xml:space="preserve">Омский филиал Института математики им. С.Л. Соболева Сибирского Отделения Российской Академии наук (ОФ ИМ СО РАН), </w:t>
      </w:r>
      <w:r w:rsidR="009C4FC3" w:rsidRPr="00D10E78">
        <w:rPr>
          <w:color w:val="000000"/>
          <w:szCs w:val="24"/>
        </w:rPr>
        <w:t>Омский государственный университет им. Ф.М. Достоевского (ОмГУ</w:t>
      </w:r>
      <w:r w:rsidR="009C4FC3" w:rsidRPr="00D10E78">
        <w:rPr>
          <w:szCs w:val="24"/>
        </w:rPr>
        <w:t>), Омский государственный технический университет (ОмГТУ).</w:t>
      </w:r>
    </w:p>
    <w:p w:rsidR="00ED55E9" w:rsidRPr="0005591D" w:rsidRDefault="009C4FC3" w:rsidP="00ED55E9">
      <w:pPr>
        <w:pStyle w:val="31"/>
        <w:ind w:left="567" w:right="353"/>
        <w:jc w:val="both"/>
        <w:rPr>
          <w:sz w:val="24"/>
          <w:szCs w:val="24"/>
        </w:rPr>
      </w:pPr>
      <w:r w:rsidRPr="0005591D">
        <w:rPr>
          <w:sz w:val="24"/>
          <w:szCs w:val="24"/>
        </w:rPr>
        <w:t xml:space="preserve"> </w:t>
      </w:r>
    </w:p>
    <w:p w:rsidR="0005591D" w:rsidRPr="0005591D" w:rsidRDefault="0005591D" w:rsidP="0005591D">
      <w:pPr>
        <w:tabs>
          <w:tab w:val="left" w:pos="426"/>
        </w:tabs>
        <w:ind w:left="567"/>
        <w:jc w:val="both"/>
        <w:rPr>
          <w:i/>
          <w:szCs w:val="24"/>
          <w:u w:val="single"/>
        </w:rPr>
      </w:pPr>
      <w:r w:rsidRPr="0005591D">
        <w:rPr>
          <w:szCs w:val="24"/>
        </w:rPr>
        <w:tab/>
      </w:r>
      <w:r w:rsidRPr="0005591D">
        <w:rPr>
          <w:i/>
          <w:szCs w:val="24"/>
          <w:u w:val="single"/>
        </w:rPr>
        <w:t xml:space="preserve">ОРГКОМИТЕТ   </w:t>
      </w:r>
    </w:p>
    <w:p w:rsidR="0005591D" w:rsidRPr="0005591D" w:rsidRDefault="0005591D" w:rsidP="0005591D">
      <w:pPr>
        <w:tabs>
          <w:tab w:val="left" w:pos="426"/>
        </w:tabs>
        <w:ind w:left="567"/>
        <w:jc w:val="both"/>
        <w:rPr>
          <w:i/>
          <w:szCs w:val="24"/>
        </w:rPr>
      </w:pPr>
      <w:r w:rsidRPr="0005591D">
        <w:rPr>
          <w:i/>
          <w:szCs w:val="24"/>
          <w:u w:val="single"/>
        </w:rPr>
        <w:t>Сопредседатели</w:t>
      </w:r>
      <w:r w:rsidRPr="0005591D">
        <w:rPr>
          <w:i/>
          <w:szCs w:val="24"/>
        </w:rPr>
        <w:t>: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Гуц А. К.</w:t>
      </w:r>
      <w:r w:rsidRPr="00550DB5">
        <w:rPr>
          <w:sz w:val="22"/>
          <w:szCs w:val="22"/>
        </w:rPr>
        <w:t>,  д.ф.-м.н.,</w:t>
      </w:r>
      <w:r w:rsidRPr="00550DB5">
        <w:rPr>
          <w:sz w:val="22"/>
          <w:szCs w:val="22"/>
        </w:rPr>
        <w:t xml:space="preserve"> профессор, </w:t>
      </w:r>
      <w:r w:rsidRPr="00550DB5">
        <w:rPr>
          <w:sz w:val="22"/>
          <w:szCs w:val="22"/>
        </w:rPr>
        <w:t xml:space="preserve"> декан,  ОмГУ 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 xml:space="preserve">Филимонов В. А. </w:t>
      </w:r>
      <w:r w:rsidRPr="00550DB5">
        <w:rPr>
          <w:sz w:val="22"/>
          <w:szCs w:val="22"/>
        </w:rPr>
        <w:t>д.т.н.,</w:t>
      </w:r>
      <w:r w:rsidRPr="00550DB5">
        <w:rPr>
          <w:sz w:val="22"/>
          <w:szCs w:val="22"/>
        </w:rPr>
        <w:t xml:space="preserve"> профессор, </w:t>
      </w:r>
      <w:r w:rsidRPr="00550DB5">
        <w:rPr>
          <w:sz w:val="22"/>
          <w:szCs w:val="22"/>
        </w:rPr>
        <w:t xml:space="preserve"> с.н.с.,   ОФ ИМ СО РАН </w:t>
      </w:r>
    </w:p>
    <w:p w:rsidR="0005591D" w:rsidRPr="00550DB5" w:rsidRDefault="0005591D" w:rsidP="0005591D">
      <w:pPr>
        <w:ind w:left="567" w:right="-2"/>
        <w:rPr>
          <w:i/>
          <w:sz w:val="22"/>
          <w:szCs w:val="22"/>
          <w:u w:val="single"/>
        </w:rPr>
      </w:pPr>
      <w:r w:rsidRPr="00550DB5">
        <w:rPr>
          <w:i/>
          <w:sz w:val="22"/>
          <w:szCs w:val="22"/>
          <w:u w:val="single"/>
        </w:rPr>
        <w:t>Учёный секретарь: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proofErr w:type="spellStart"/>
      <w:r w:rsidRPr="00550DB5">
        <w:rPr>
          <w:b/>
          <w:sz w:val="22"/>
          <w:szCs w:val="22"/>
        </w:rPr>
        <w:t>Мухаметдинова</w:t>
      </w:r>
      <w:proofErr w:type="spellEnd"/>
      <w:r w:rsidRPr="00550DB5">
        <w:rPr>
          <w:b/>
          <w:sz w:val="22"/>
          <w:szCs w:val="22"/>
        </w:rPr>
        <w:t xml:space="preserve"> С. Х.</w:t>
      </w:r>
      <w:r w:rsidRPr="00550DB5">
        <w:rPr>
          <w:sz w:val="22"/>
          <w:szCs w:val="22"/>
        </w:rPr>
        <w:t xml:space="preserve">, </w:t>
      </w:r>
      <w:proofErr w:type="spellStart"/>
      <w:r w:rsidRPr="00550DB5">
        <w:rPr>
          <w:sz w:val="22"/>
          <w:szCs w:val="22"/>
        </w:rPr>
        <w:t>к.п.н</w:t>
      </w:r>
      <w:proofErr w:type="spellEnd"/>
      <w:r w:rsidRPr="00550DB5">
        <w:rPr>
          <w:sz w:val="22"/>
          <w:szCs w:val="22"/>
        </w:rPr>
        <w:t>., доцент, Институт дизайна и технологий</w:t>
      </w:r>
      <w:r w:rsidRPr="00550DB5">
        <w:rPr>
          <w:sz w:val="22"/>
          <w:szCs w:val="22"/>
        </w:rPr>
        <w:t xml:space="preserve"> (</w:t>
      </w:r>
      <w:proofErr w:type="spellStart"/>
      <w:r w:rsidRPr="00550DB5">
        <w:rPr>
          <w:sz w:val="22"/>
          <w:szCs w:val="22"/>
        </w:rPr>
        <w:t>ИДТ</w:t>
      </w:r>
      <w:proofErr w:type="spellEnd"/>
      <w:r w:rsidRPr="00550DB5">
        <w:rPr>
          <w:sz w:val="22"/>
          <w:szCs w:val="22"/>
        </w:rPr>
        <w:t>) ОмГТУ</w:t>
      </w:r>
    </w:p>
    <w:p w:rsidR="0005591D" w:rsidRPr="00550DB5" w:rsidRDefault="0005591D" w:rsidP="0005591D">
      <w:pPr>
        <w:ind w:left="567" w:right="-2"/>
        <w:rPr>
          <w:i/>
          <w:sz w:val="22"/>
          <w:szCs w:val="22"/>
          <w:u w:val="single"/>
        </w:rPr>
      </w:pPr>
      <w:r w:rsidRPr="00550DB5">
        <w:rPr>
          <w:i/>
          <w:sz w:val="22"/>
          <w:szCs w:val="22"/>
          <w:u w:val="single"/>
        </w:rPr>
        <w:t>Члены Оргкомитета: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Бугрова Н. С.</w:t>
      </w:r>
      <w:r w:rsidRPr="00550DB5">
        <w:rPr>
          <w:sz w:val="22"/>
          <w:szCs w:val="22"/>
        </w:rPr>
        <w:t xml:space="preserve"> </w:t>
      </w:r>
      <w:proofErr w:type="spellStart"/>
      <w:r w:rsidRPr="00550DB5">
        <w:rPr>
          <w:sz w:val="22"/>
          <w:szCs w:val="22"/>
        </w:rPr>
        <w:t>к.п.н</w:t>
      </w:r>
      <w:proofErr w:type="spellEnd"/>
      <w:r w:rsidRPr="00550DB5">
        <w:rPr>
          <w:sz w:val="22"/>
          <w:szCs w:val="22"/>
        </w:rPr>
        <w:t xml:space="preserve">.,  директор Омского филиала Современной гуманитарной академии 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Гуменюк А. С.</w:t>
      </w:r>
      <w:r w:rsidRPr="00550DB5">
        <w:rPr>
          <w:sz w:val="22"/>
          <w:szCs w:val="22"/>
        </w:rPr>
        <w:t xml:space="preserve">, к.т.н., доцент, ОмГТУ </w:t>
      </w:r>
    </w:p>
    <w:p w:rsidR="0005591D" w:rsidRPr="00550DB5" w:rsidRDefault="0005591D" w:rsidP="0005591D">
      <w:pPr>
        <w:ind w:left="567" w:right="-53"/>
        <w:rPr>
          <w:sz w:val="22"/>
          <w:szCs w:val="22"/>
        </w:rPr>
      </w:pPr>
      <w:r w:rsidRPr="00550DB5">
        <w:rPr>
          <w:b/>
          <w:sz w:val="22"/>
          <w:szCs w:val="22"/>
        </w:rPr>
        <w:t>Дубенский Ю. П.</w:t>
      </w:r>
      <w:r w:rsidRPr="00550DB5">
        <w:rPr>
          <w:sz w:val="22"/>
          <w:szCs w:val="22"/>
        </w:rPr>
        <w:t xml:space="preserve">, </w:t>
      </w:r>
      <w:proofErr w:type="spellStart"/>
      <w:r w:rsidRPr="00550DB5">
        <w:rPr>
          <w:sz w:val="22"/>
          <w:szCs w:val="22"/>
        </w:rPr>
        <w:t>д.п.н</w:t>
      </w:r>
      <w:proofErr w:type="spellEnd"/>
      <w:r w:rsidRPr="00550DB5">
        <w:rPr>
          <w:sz w:val="22"/>
          <w:szCs w:val="22"/>
        </w:rPr>
        <w:t>., профессор, ОмГУ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Зимин М. И.</w:t>
      </w:r>
      <w:r w:rsidRPr="00550DB5">
        <w:rPr>
          <w:sz w:val="22"/>
          <w:szCs w:val="22"/>
        </w:rPr>
        <w:t xml:space="preserve">, к.т.н., </w:t>
      </w:r>
      <w:r w:rsidRPr="00550DB5">
        <w:rPr>
          <w:sz w:val="22"/>
          <w:szCs w:val="22"/>
        </w:rPr>
        <w:t xml:space="preserve">доктор РАЕН, </w:t>
      </w:r>
      <w:r w:rsidRPr="00550DB5">
        <w:rPr>
          <w:sz w:val="22"/>
          <w:szCs w:val="22"/>
        </w:rPr>
        <w:t>профессиональный инженер (Торонто)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 xml:space="preserve">Косых </w:t>
      </w:r>
      <w:proofErr w:type="spellStart"/>
      <w:r w:rsidRPr="00550DB5">
        <w:rPr>
          <w:b/>
          <w:sz w:val="22"/>
          <w:szCs w:val="22"/>
        </w:rPr>
        <w:t>А.В</w:t>
      </w:r>
      <w:proofErr w:type="spellEnd"/>
      <w:r w:rsidRPr="00550DB5">
        <w:rPr>
          <w:b/>
          <w:sz w:val="22"/>
          <w:szCs w:val="22"/>
        </w:rPr>
        <w:t>.</w:t>
      </w:r>
      <w:r w:rsidRPr="00550DB5">
        <w:rPr>
          <w:sz w:val="22"/>
          <w:szCs w:val="22"/>
        </w:rPr>
        <w:t>, д.т.н.,</w:t>
      </w:r>
      <w:r w:rsidRPr="00550DB5">
        <w:rPr>
          <w:sz w:val="22"/>
          <w:szCs w:val="22"/>
        </w:rPr>
        <w:t xml:space="preserve"> профессор,</w:t>
      </w:r>
      <w:r w:rsidRPr="00550DB5">
        <w:rPr>
          <w:sz w:val="22"/>
          <w:szCs w:val="22"/>
        </w:rPr>
        <w:t xml:space="preserve"> ректор</w:t>
      </w:r>
      <w:r w:rsidRPr="00550DB5">
        <w:rPr>
          <w:sz w:val="22"/>
          <w:szCs w:val="22"/>
        </w:rPr>
        <w:t>,</w:t>
      </w:r>
      <w:r w:rsidRPr="00550DB5">
        <w:rPr>
          <w:sz w:val="22"/>
          <w:szCs w:val="22"/>
        </w:rPr>
        <w:t xml:space="preserve"> ОмГТУ 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Куликова О. М.</w:t>
      </w:r>
      <w:r w:rsidRPr="00550DB5">
        <w:rPr>
          <w:sz w:val="22"/>
          <w:szCs w:val="22"/>
        </w:rPr>
        <w:t>, к.т.н., доцент,  Сибирская гос</w:t>
      </w:r>
      <w:r w:rsidR="00550DB5" w:rsidRPr="00550DB5">
        <w:rPr>
          <w:sz w:val="22"/>
          <w:szCs w:val="22"/>
        </w:rPr>
        <w:t>.</w:t>
      </w:r>
      <w:r w:rsidRPr="00550DB5">
        <w:rPr>
          <w:sz w:val="22"/>
          <w:szCs w:val="22"/>
        </w:rPr>
        <w:t xml:space="preserve"> автомобильно-дорожная академия </w:t>
      </w:r>
      <w:r w:rsidR="00550DB5" w:rsidRPr="00550DB5">
        <w:rPr>
          <w:sz w:val="22"/>
          <w:szCs w:val="22"/>
        </w:rPr>
        <w:t>(</w:t>
      </w:r>
      <w:r w:rsidRPr="00550DB5">
        <w:rPr>
          <w:sz w:val="22"/>
          <w:szCs w:val="22"/>
        </w:rPr>
        <w:t>СибАДИ)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Мозговой С. И.</w:t>
      </w:r>
      <w:r w:rsidRPr="00550DB5">
        <w:rPr>
          <w:sz w:val="22"/>
          <w:szCs w:val="22"/>
        </w:rPr>
        <w:t>, д.м.н., профессор, Омский гос</w:t>
      </w:r>
      <w:r w:rsidR="00550DB5">
        <w:rPr>
          <w:sz w:val="22"/>
          <w:szCs w:val="22"/>
        </w:rPr>
        <w:t>.</w:t>
      </w:r>
      <w:r w:rsidRPr="00550DB5">
        <w:rPr>
          <w:sz w:val="22"/>
          <w:szCs w:val="22"/>
        </w:rPr>
        <w:t xml:space="preserve"> медицинский университет (ОмГМУ)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Семенова Н. В.</w:t>
      </w:r>
      <w:r w:rsidRPr="00550DB5">
        <w:rPr>
          <w:sz w:val="22"/>
          <w:szCs w:val="22"/>
        </w:rPr>
        <w:t xml:space="preserve">, </w:t>
      </w:r>
      <w:proofErr w:type="spellStart"/>
      <w:r w:rsidRPr="00550DB5">
        <w:rPr>
          <w:sz w:val="22"/>
          <w:szCs w:val="22"/>
        </w:rPr>
        <w:t>к.м.н</w:t>
      </w:r>
      <w:proofErr w:type="spellEnd"/>
      <w:r w:rsidRPr="00550DB5">
        <w:rPr>
          <w:sz w:val="22"/>
          <w:szCs w:val="22"/>
        </w:rPr>
        <w:t>, старший преподаватель, ОмГМУ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Углев В. А.</w:t>
      </w:r>
      <w:r w:rsidRPr="00550DB5">
        <w:rPr>
          <w:sz w:val="22"/>
          <w:szCs w:val="22"/>
        </w:rPr>
        <w:t xml:space="preserve">, </w:t>
      </w:r>
      <w:proofErr w:type="spellStart"/>
      <w:r w:rsidRPr="00550DB5">
        <w:rPr>
          <w:sz w:val="22"/>
          <w:szCs w:val="22"/>
        </w:rPr>
        <w:t>к.т.н</w:t>
      </w:r>
      <w:proofErr w:type="spellEnd"/>
      <w:r w:rsidRPr="00550DB5">
        <w:rPr>
          <w:sz w:val="22"/>
          <w:szCs w:val="22"/>
        </w:rPr>
        <w:t>, доцент, Сибирский федеральный университет (Железногорск)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Филимонов А. А.</w:t>
      </w:r>
      <w:r w:rsidRPr="00550DB5">
        <w:rPr>
          <w:sz w:val="22"/>
          <w:szCs w:val="22"/>
        </w:rPr>
        <w:t>, к.т.н., доцент, Омский гос</w:t>
      </w:r>
      <w:r w:rsidR="00550DB5" w:rsidRPr="00550DB5">
        <w:rPr>
          <w:sz w:val="22"/>
          <w:szCs w:val="22"/>
        </w:rPr>
        <w:t>.</w:t>
      </w:r>
      <w:r w:rsidRPr="00550DB5">
        <w:rPr>
          <w:sz w:val="22"/>
          <w:szCs w:val="22"/>
        </w:rPr>
        <w:t xml:space="preserve"> педагогический университет (</w:t>
      </w:r>
      <w:proofErr w:type="spellStart"/>
      <w:r w:rsidRPr="00550DB5">
        <w:rPr>
          <w:sz w:val="22"/>
          <w:szCs w:val="22"/>
        </w:rPr>
        <w:t>ОмГПУ</w:t>
      </w:r>
      <w:proofErr w:type="spellEnd"/>
      <w:r w:rsidRPr="00550DB5">
        <w:rPr>
          <w:sz w:val="22"/>
          <w:szCs w:val="22"/>
        </w:rPr>
        <w:t>)</w:t>
      </w:r>
    </w:p>
    <w:p w:rsidR="0005591D" w:rsidRPr="00550DB5" w:rsidRDefault="0005591D" w:rsidP="0005591D">
      <w:pPr>
        <w:ind w:left="567" w:right="-2"/>
        <w:rPr>
          <w:sz w:val="22"/>
          <w:szCs w:val="22"/>
        </w:rPr>
      </w:pPr>
      <w:r w:rsidRPr="00550DB5">
        <w:rPr>
          <w:b/>
          <w:sz w:val="22"/>
          <w:szCs w:val="22"/>
        </w:rPr>
        <w:t>Чернявская В. С.</w:t>
      </w:r>
      <w:r w:rsidRPr="00550DB5">
        <w:rPr>
          <w:sz w:val="22"/>
          <w:szCs w:val="22"/>
        </w:rPr>
        <w:t xml:space="preserve">, </w:t>
      </w:r>
      <w:proofErr w:type="spellStart"/>
      <w:r w:rsidRPr="00550DB5">
        <w:rPr>
          <w:sz w:val="22"/>
          <w:szCs w:val="22"/>
        </w:rPr>
        <w:t>д.п.н</w:t>
      </w:r>
      <w:proofErr w:type="spellEnd"/>
      <w:r w:rsidRPr="00550DB5">
        <w:rPr>
          <w:sz w:val="22"/>
          <w:szCs w:val="22"/>
        </w:rPr>
        <w:t>., профессор, Владивостокский филиал Российской таможенной академии</w:t>
      </w:r>
    </w:p>
    <w:p w:rsidR="0005591D" w:rsidRDefault="0005591D" w:rsidP="00ED55E9">
      <w:pPr>
        <w:pStyle w:val="31"/>
        <w:ind w:left="567" w:right="353"/>
        <w:jc w:val="both"/>
        <w:rPr>
          <w:b/>
          <w:sz w:val="24"/>
          <w:szCs w:val="24"/>
        </w:rPr>
      </w:pPr>
    </w:p>
    <w:p w:rsidR="0005591D" w:rsidRPr="00D10E78" w:rsidRDefault="005D4FD7" w:rsidP="006A1E83">
      <w:pPr>
        <w:pStyle w:val="31"/>
        <w:ind w:left="720" w:right="353" w:firstLine="720"/>
        <w:jc w:val="both"/>
        <w:rPr>
          <w:sz w:val="24"/>
          <w:szCs w:val="24"/>
        </w:rPr>
      </w:pPr>
      <w:r w:rsidRPr="00D10E78">
        <w:rPr>
          <w:sz w:val="24"/>
          <w:szCs w:val="24"/>
        </w:rPr>
        <w:t xml:space="preserve">На конференции </w:t>
      </w:r>
      <w:r w:rsidR="00F85B0A" w:rsidRPr="00D10E78">
        <w:rPr>
          <w:sz w:val="24"/>
          <w:szCs w:val="24"/>
        </w:rPr>
        <w:t>проведены заседания</w:t>
      </w:r>
      <w:r w:rsidRPr="00D10E78">
        <w:rPr>
          <w:sz w:val="24"/>
          <w:szCs w:val="24"/>
        </w:rPr>
        <w:t xml:space="preserve"> </w:t>
      </w:r>
      <w:r w:rsidR="006A1E83" w:rsidRPr="00D10E78">
        <w:rPr>
          <w:sz w:val="24"/>
          <w:szCs w:val="24"/>
        </w:rPr>
        <w:t>6</w:t>
      </w:r>
      <w:r w:rsidRPr="00D10E78">
        <w:rPr>
          <w:sz w:val="24"/>
          <w:szCs w:val="24"/>
        </w:rPr>
        <w:t xml:space="preserve"> секций</w:t>
      </w:r>
      <w:r w:rsidR="00F85B0A" w:rsidRPr="00D10E78">
        <w:rPr>
          <w:sz w:val="24"/>
          <w:szCs w:val="24"/>
        </w:rPr>
        <w:t xml:space="preserve"> </w:t>
      </w:r>
      <w:r w:rsidR="006A1E83" w:rsidRPr="00D10E78">
        <w:rPr>
          <w:sz w:val="24"/>
          <w:szCs w:val="24"/>
        </w:rPr>
        <w:t xml:space="preserve">на </w:t>
      </w:r>
      <w:r w:rsidR="00F85B0A" w:rsidRPr="00D10E78">
        <w:rPr>
          <w:sz w:val="24"/>
          <w:szCs w:val="24"/>
        </w:rPr>
        <w:t>площадках</w:t>
      </w:r>
      <w:r w:rsidR="006A1E83" w:rsidRPr="00D10E78">
        <w:rPr>
          <w:sz w:val="24"/>
          <w:szCs w:val="24"/>
        </w:rPr>
        <w:t xml:space="preserve"> ОмГТУ, ОмГМУ</w:t>
      </w:r>
      <w:r w:rsidR="00F85B0A" w:rsidRPr="00D10E78">
        <w:rPr>
          <w:sz w:val="24"/>
          <w:szCs w:val="24"/>
        </w:rPr>
        <w:t>, ОмГУ</w:t>
      </w:r>
      <w:r w:rsidRPr="00D10E78">
        <w:rPr>
          <w:sz w:val="24"/>
          <w:szCs w:val="24"/>
        </w:rPr>
        <w:t>.</w:t>
      </w:r>
      <w:r w:rsidR="006A1E83" w:rsidRPr="00D10E78">
        <w:rPr>
          <w:sz w:val="24"/>
          <w:szCs w:val="24"/>
        </w:rPr>
        <w:t xml:space="preserve"> Работа с Торонто и Владивостоком проводилась дистанционно с использованием ресурсов ОФ ИМ СО РАН.</w:t>
      </w:r>
      <w:r w:rsidR="00F85B0A" w:rsidRPr="00D10E78">
        <w:rPr>
          <w:sz w:val="24"/>
          <w:szCs w:val="24"/>
        </w:rPr>
        <w:t xml:space="preserve"> Работа одной секции (Владивосток) перенесена на более позднее время.</w:t>
      </w:r>
    </w:p>
    <w:p w:rsidR="005D4FD7" w:rsidRPr="00D10E78" w:rsidRDefault="005D4FD7" w:rsidP="00ED55E9">
      <w:pPr>
        <w:pStyle w:val="31"/>
        <w:ind w:left="567" w:right="353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7225"/>
        <w:gridCol w:w="2402"/>
      </w:tblGrid>
      <w:tr w:rsidR="00765CC6" w:rsidRPr="00D10E78" w:rsidTr="00F85B0A">
        <w:tc>
          <w:tcPr>
            <w:tcW w:w="7225" w:type="dxa"/>
          </w:tcPr>
          <w:p w:rsidR="00765CC6" w:rsidRPr="00D10E78" w:rsidRDefault="00765CC6" w:rsidP="00765CC6">
            <w:pPr>
              <w:pStyle w:val="31"/>
              <w:ind w:right="353"/>
              <w:jc w:val="center"/>
              <w:rPr>
                <w:b/>
                <w:sz w:val="24"/>
                <w:szCs w:val="24"/>
              </w:rPr>
            </w:pPr>
            <w:r w:rsidRPr="00D10E78">
              <w:rPr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402" w:type="dxa"/>
          </w:tcPr>
          <w:p w:rsidR="00765CC6" w:rsidRPr="00D10E78" w:rsidRDefault="00765CC6" w:rsidP="00765CC6">
            <w:pPr>
              <w:pStyle w:val="31"/>
              <w:ind w:right="353"/>
              <w:jc w:val="center"/>
              <w:rPr>
                <w:b/>
                <w:sz w:val="24"/>
                <w:szCs w:val="24"/>
              </w:rPr>
            </w:pPr>
            <w:r w:rsidRPr="00D10E78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765CC6" w:rsidRPr="00D10E78" w:rsidTr="00F85B0A">
        <w:tc>
          <w:tcPr>
            <w:tcW w:w="7225" w:type="dxa"/>
          </w:tcPr>
          <w:p w:rsidR="00765CC6" w:rsidRPr="00D10E78" w:rsidRDefault="00765CC6" w:rsidP="00765CC6">
            <w:pPr>
              <w:pStyle w:val="31"/>
              <w:ind w:right="353"/>
              <w:rPr>
                <w:sz w:val="24"/>
                <w:szCs w:val="24"/>
              </w:rPr>
            </w:pPr>
            <w:r w:rsidRPr="00D10E78">
              <w:rPr>
                <w:sz w:val="24"/>
                <w:szCs w:val="24"/>
                <w:shd w:val="clear" w:color="auto" w:fill="FFFFFF"/>
              </w:rPr>
              <w:t>Системы поддержки принятия решений в диагностике патологических процессов</w:t>
            </w:r>
          </w:p>
        </w:tc>
        <w:tc>
          <w:tcPr>
            <w:tcW w:w="2402" w:type="dxa"/>
          </w:tcPr>
          <w:p w:rsidR="00765CC6" w:rsidRPr="00D10E78" w:rsidRDefault="00765CC6" w:rsidP="00765CC6">
            <w:pPr>
              <w:rPr>
                <w:szCs w:val="24"/>
              </w:rPr>
            </w:pPr>
            <w:r w:rsidRPr="00D10E78">
              <w:rPr>
                <w:szCs w:val="24"/>
              </w:rPr>
              <w:t>С.И. Мозговой</w:t>
            </w:r>
          </w:p>
          <w:p w:rsidR="00765CC6" w:rsidRPr="00D10E78" w:rsidRDefault="00765CC6" w:rsidP="00765CC6">
            <w:pPr>
              <w:pStyle w:val="31"/>
              <w:ind w:right="353"/>
              <w:rPr>
                <w:sz w:val="24"/>
                <w:szCs w:val="24"/>
              </w:rPr>
            </w:pPr>
          </w:p>
        </w:tc>
      </w:tr>
      <w:tr w:rsidR="00765CC6" w:rsidRPr="00D10E78" w:rsidTr="00F85B0A">
        <w:tc>
          <w:tcPr>
            <w:tcW w:w="7225" w:type="dxa"/>
          </w:tcPr>
          <w:p w:rsidR="00765CC6" w:rsidRPr="00D10E78" w:rsidRDefault="00765CC6" w:rsidP="00765CC6">
            <w:pPr>
              <w:ind w:right="-356"/>
              <w:rPr>
                <w:szCs w:val="24"/>
              </w:rPr>
            </w:pPr>
            <w:r w:rsidRPr="00D10E78">
              <w:rPr>
                <w:szCs w:val="24"/>
              </w:rPr>
              <w:t>Когнитивный анализ структуры символьных и числовых последовательностей</w:t>
            </w:r>
          </w:p>
        </w:tc>
        <w:tc>
          <w:tcPr>
            <w:tcW w:w="2402" w:type="dxa"/>
          </w:tcPr>
          <w:p w:rsidR="00765CC6" w:rsidRPr="00D10E78" w:rsidRDefault="00765CC6" w:rsidP="00765CC6">
            <w:pPr>
              <w:pStyle w:val="31"/>
              <w:ind w:right="353"/>
              <w:rPr>
                <w:sz w:val="24"/>
                <w:szCs w:val="24"/>
              </w:rPr>
            </w:pPr>
            <w:r w:rsidRPr="00D10E78">
              <w:rPr>
                <w:sz w:val="24"/>
                <w:szCs w:val="24"/>
              </w:rPr>
              <w:t>А.С. Гуменюк</w:t>
            </w:r>
          </w:p>
        </w:tc>
      </w:tr>
      <w:tr w:rsidR="00765CC6" w:rsidRPr="00D10E78" w:rsidTr="00F85B0A">
        <w:tc>
          <w:tcPr>
            <w:tcW w:w="7225" w:type="dxa"/>
          </w:tcPr>
          <w:p w:rsidR="00765CC6" w:rsidRPr="00D10E78" w:rsidRDefault="00765CC6" w:rsidP="00765CC6">
            <w:pPr>
              <w:ind w:right="-356"/>
              <w:rPr>
                <w:szCs w:val="24"/>
              </w:rPr>
            </w:pPr>
            <w:r w:rsidRPr="00D10E78">
              <w:rPr>
                <w:szCs w:val="24"/>
              </w:rPr>
              <w:t>Социальные и педагогические проекты</w:t>
            </w:r>
          </w:p>
        </w:tc>
        <w:tc>
          <w:tcPr>
            <w:tcW w:w="2402" w:type="dxa"/>
          </w:tcPr>
          <w:p w:rsidR="00765CC6" w:rsidRPr="00D10E78" w:rsidRDefault="00765CC6" w:rsidP="00765CC6">
            <w:pPr>
              <w:pStyle w:val="31"/>
              <w:ind w:right="353"/>
              <w:rPr>
                <w:sz w:val="24"/>
                <w:szCs w:val="24"/>
              </w:rPr>
            </w:pPr>
            <w:r w:rsidRPr="00D10E78">
              <w:rPr>
                <w:sz w:val="24"/>
                <w:szCs w:val="24"/>
              </w:rPr>
              <w:t>Ю.П. Дубенский</w:t>
            </w:r>
          </w:p>
        </w:tc>
      </w:tr>
      <w:tr w:rsidR="00765CC6" w:rsidRPr="00D10E78" w:rsidTr="00F85B0A">
        <w:tc>
          <w:tcPr>
            <w:tcW w:w="7225" w:type="dxa"/>
          </w:tcPr>
          <w:p w:rsidR="00765CC6" w:rsidRPr="00D10E78" w:rsidRDefault="00765CC6" w:rsidP="006A1E83">
            <w:pPr>
              <w:rPr>
                <w:szCs w:val="24"/>
              </w:rPr>
            </w:pPr>
            <w:r w:rsidRPr="00D10E78">
              <w:rPr>
                <w:szCs w:val="24"/>
                <w:shd w:val="clear" w:color="auto" w:fill="FFFFFF"/>
              </w:rPr>
              <w:t>Системы поддержки принятия решений в чрезвычайных ситуациях</w:t>
            </w:r>
            <w:r w:rsidRPr="00D10E78">
              <w:rPr>
                <w:szCs w:val="24"/>
              </w:rPr>
              <w:t xml:space="preserve"> </w:t>
            </w:r>
            <w:r w:rsidR="006A1E83" w:rsidRPr="00D10E78">
              <w:rPr>
                <w:szCs w:val="24"/>
              </w:rPr>
              <w:t>(дистанционно)</w:t>
            </w:r>
          </w:p>
        </w:tc>
        <w:tc>
          <w:tcPr>
            <w:tcW w:w="2402" w:type="dxa"/>
          </w:tcPr>
          <w:p w:rsidR="00765CC6" w:rsidRPr="00D10E78" w:rsidRDefault="00765CC6" w:rsidP="00765CC6">
            <w:pPr>
              <w:pStyle w:val="31"/>
              <w:ind w:right="353"/>
              <w:rPr>
                <w:sz w:val="24"/>
                <w:szCs w:val="24"/>
              </w:rPr>
            </w:pPr>
            <w:r w:rsidRPr="00D10E78">
              <w:rPr>
                <w:sz w:val="24"/>
                <w:szCs w:val="24"/>
              </w:rPr>
              <w:t>М.И. Зимин</w:t>
            </w:r>
          </w:p>
        </w:tc>
      </w:tr>
      <w:tr w:rsidR="00765CC6" w:rsidRPr="00D10E78" w:rsidTr="00F85B0A">
        <w:tc>
          <w:tcPr>
            <w:tcW w:w="7225" w:type="dxa"/>
          </w:tcPr>
          <w:p w:rsidR="00765CC6" w:rsidRPr="00D10E78" w:rsidRDefault="00765CC6" w:rsidP="006A1E83">
            <w:pPr>
              <w:ind w:right="-356"/>
              <w:rPr>
                <w:szCs w:val="24"/>
              </w:rPr>
            </w:pPr>
            <w:r w:rsidRPr="00D10E78">
              <w:rPr>
                <w:szCs w:val="24"/>
              </w:rPr>
              <w:t>Междисциплинарная рефлексия: использование в социальной, внеучебной, образовательной и научной сферах медицинского ВУЗ</w:t>
            </w:r>
            <w:r w:rsidRPr="00D10E78">
              <w:rPr>
                <w:szCs w:val="24"/>
              </w:rPr>
              <w:t>а</w:t>
            </w:r>
          </w:p>
        </w:tc>
        <w:tc>
          <w:tcPr>
            <w:tcW w:w="2402" w:type="dxa"/>
          </w:tcPr>
          <w:p w:rsidR="00765CC6" w:rsidRPr="00D10E78" w:rsidRDefault="00765CC6" w:rsidP="00765CC6">
            <w:pPr>
              <w:pStyle w:val="31"/>
              <w:ind w:right="353"/>
              <w:rPr>
                <w:sz w:val="24"/>
                <w:szCs w:val="24"/>
              </w:rPr>
            </w:pPr>
            <w:proofErr w:type="spellStart"/>
            <w:r w:rsidRPr="00D10E78">
              <w:rPr>
                <w:sz w:val="24"/>
                <w:szCs w:val="24"/>
              </w:rPr>
              <w:t>Н.В</w:t>
            </w:r>
            <w:proofErr w:type="spellEnd"/>
            <w:r w:rsidRPr="00D10E78">
              <w:rPr>
                <w:sz w:val="24"/>
                <w:szCs w:val="24"/>
              </w:rPr>
              <w:t>. Семенова</w:t>
            </w:r>
          </w:p>
        </w:tc>
      </w:tr>
      <w:tr w:rsidR="00765CC6" w:rsidRPr="00D10E78" w:rsidTr="00F85B0A">
        <w:tc>
          <w:tcPr>
            <w:tcW w:w="7225" w:type="dxa"/>
          </w:tcPr>
          <w:p w:rsidR="00343BB1" w:rsidRDefault="00765CC6" w:rsidP="006A1E83">
            <w:pPr>
              <w:ind w:right="-356"/>
              <w:rPr>
                <w:szCs w:val="24"/>
              </w:rPr>
            </w:pPr>
            <w:r w:rsidRPr="00D10E78">
              <w:rPr>
                <w:szCs w:val="24"/>
              </w:rPr>
              <w:t xml:space="preserve">Самораскрытие способностей личности: </w:t>
            </w:r>
            <w:r w:rsidR="00343BB1">
              <w:rPr>
                <w:szCs w:val="24"/>
              </w:rPr>
              <w:t xml:space="preserve">проектирование </w:t>
            </w:r>
          </w:p>
          <w:p w:rsidR="00765CC6" w:rsidRPr="00D10E78" w:rsidRDefault="00343BB1" w:rsidP="006A1E83">
            <w:pPr>
              <w:ind w:right="-356"/>
              <w:rPr>
                <w:szCs w:val="24"/>
              </w:rPr>
            </w:pPr>
            <w:r>
              <w:rPr>
                <w:szCs w:val="24"/>
              </w:rPr>
              <w:t xml:space="preserve">эксперимента </w:t>
            </w:r>
            <w:r w:rsidR="006A1E83" w:rsidRPr="00D10E78">
              <w:rPr>
                <w:szCs w:val="24"/>
              </w:rPr>
              <w:t>(проектная группа, дистанционно)</w:t>
            </w:r>
            <w:r w:rsidR="00765CC6" w:rsidRPr="00D10E78">
              <w:rPr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765CC6" w:rsidRPr="00D10E78" w:rsidRDefault="00765CC6" w:rsidP="00765CC6">
            <w:pPr>
              <w:pStyle w:val="31"/>
              <w:ind w:right="353"/>
              <w:rPr>
                <w:sz w:val="24"/>
                <w:szCs w:val="24"/>
              </w:rPr>
            </w:pPr>
            <w:proofErr w:type="spellStart"/>
            <w:r w:rsidRPr="00D10E78">
              <w:rPr>
                <w:sz w:val="24"/>
                <w:szCs w:val="24"/>
              </w:rPr>
              <w:t>В.С</w:t>
            </w:r>
            <w:proofErr w:type="spellEnd"/>
            <w:r w:rsidRPr="00D10E78">
              <w:rPr>
                <w:sz w:val="24"/>
                <w:szCs w:val="24"/>
              </w:rPr>
              <w:t>. Чернявская</w:t>
            </w:r>
          </w:p>
        </w:tc>
      </w:tr>
      <w:tr w:rsidR="00F85B0A" w:rsidRPr="00D10E78" w:rsidTr="00F85B0A">
        <w:tc>
          <w:tcPr>
            <w:tcW w:w="7225" w:type="dxa"/>
          </w:tcPr>
          <w:p w:rsidR="00343BB1" w:rsidRDefault="00F85B0A" w:rsidP="006A1E83">
            <w:pPr>
              <w:ind w:right="-356"/>
              <w:rPr>
                <w:i/>
                <w:szCs w:val="24"/>
              </w:rPr>
            </w:pPr>
            <w:r w:rsidRPr="00D10E78">
              <w:rPr>
                <w:i/>
                <w:szCs w:val="24"/>
              </w:rPr>
              <w:t xml:space="preserve">Самораскрытие способностей личности: психологический </w:t>
            </w:r>
          </w:p>
          <w:p w:rsidR="00F85B0A" w:rsidRPr="00D10E78" w:rsidRDefault="00F85B0A" w:rsidP="00343BB1">
            <w:pPr>
              <w:ind w:right="-356"/>
              <w:rPr>
                <w:szCs w:val="24"/>
              </w:rPr>
            </w:pPr>
            <w:r w:rsidRPr="00D10E78">
              <w:rPr>
                <w:i/>
                <w:szCs w:val="24"/>
              </w:rPr>
              <w:t>результат или педагогический проект</w:t>
            </w:r>
            <w:r w:rsidRPr="00D10E78">
              <w:rPr>
                <w:i/>
                <w:szCs w:val="24"/>
              </w:rPr>
              <w:t xml:space="preserve"> (</w:t>
            </w:r>
            <w:r w:rsidR="00695918">
              <w:rPr>
                <w:i/>
                <w:szCs w:val="24"/>
              </w:rPr>
              <w:t xml:space="preserve">секция </w:t>
            </w:r>
            <w:r w:rsidRPr="00D10E78">
              <w:rPr>
                <w:i/>
                <w:szCs w:val="24"/>
              </w:rPr>
              <w:t>перенесена)</w:t>
            </w:r>
          </w:p>
        </w:tc>
        <w:tc>
          <w:tcPr>
            <w:tcW w:w="2402" w:type="dxa"/>
          </w:tcPr>
          <w:p w:rsidR="00F85B0A" w:rsidRPr="00D10E78" w:rsidRDefault="00F85B0A" w:rsidP="00765CC6">
            <w:pPr>
              <w:pStyle w:val="31"/>
              <w:ind w:right="353"/>
              <w:rPr>
                <w:sz w:val="24"/>
                <w:szCs w:val="24"/>
              </w:rPr>
            </w:pPr>
            <w:proofErr w:type="spellStart"/>
            <w:r w:rsidRPr="00D10E78">
              <w:rPr>
                <w:sz w:val="24"/>
                <w:szCs w:val="24"/>
              </w:rPr>
              <w:t>В.С</w:t>
            </w:r>
            <w:proofErr w:type="spellEnd"/>
            <w:r w:rsidRPr="00D10E78">
              <w:rPr>
                <w:sz w:val="24"/>
                <w:szCs w:val="24"/>
              </w:rPr>
              <w:t>. Чернявская</w:t>
            </w:r>
          </w:p>
        </w:tc>
      </w:tr>
    </w:tbl>
    <w:p w:rsidR="00765CC6" w:rsidRDefault="00765CC6" w:rsidP="00ED55E9">
      <w:pPr>
        <w:pStyle w:val="31"/>
        <w:ind w:left="567" w:right="353"/>
        <w:jc w:val="both"/>
        <w:rPr>
          <w:b/>
          <w:sz w:val="24"/>
          <w:szCs w:val="24"/>
        </w:rPr>
      </w:pPr>
    </w:p>
    <w:p w:rsidR="00D10E78" w:rsidRDefault="00D10E78" w:rsidP="006A1E83">
      <w:pPr>
        <w:pStyle w:val="31"/>
        <w:ind w:left="720" w:right="353" w:firstLine="720"/>
        <w:jc w:val="both"/>
        <w:rPr>
          <w:sz w:val="22"/>
          <w:szCs w:val="22"/>
        </w:rPr>
      </w:pPr>
    </w:p>
    <w:p w:rsidR="00765CC6" w:rsidRPr="00D10E78" w:rsidRDefault="00765CC6" w:rsidP="006A1E83">
      <w:pPr>
        <w:pStyle w:val="31"/>
        <w:ind w:left="720" w:right="353" w:firstLine="720"/>
        <w:jc w:val="both"/>
        <w:rPr>
          <w:sz w:val="24"/>
          <w:szCs w:val="24"/>
        </w:rPr>
      </w:pPr>
      <w:r w:rsidRPr="00D10E78">
        <w:rPr>
          <w:sz w:val="24"/>
          <w:szCs w:val="24"/>
        </w:rPr>
        <w:lastRenderedPageBreak/>
        <w:t>Значимым событием стало</w:t>
      </w:r>
      <w:r w:rsidRPr="00D10E78">
        <w:rPr>
          <w:b/>
          <w:sz w:val="24"/>
          <w:szCs w:val="24"/>
        </w:rPr>
        <w:t xml:space="preserve"> </w:t>
      </w:r>
      <w:r w:rsidRPr="00AC7D29">
        <w:rPr>
          <w:sz w:val="24"/>
          <w:szCs w:val="24"/>
        </w:rPr>
        <w:t>д</w:t>
      </w:r>
      <w:r w:rsidR="005D4FD7" w:rsidRPr="00D10E78">
        <w:rPr>
          <w:sz w:val="24"/>
          <w:szCs w:val="24"/>
        </w:rPr>
        <w:t>истанционное выступлен</w:t>
      </w:r>
      <w:bookmarkStart w:id="0" w:name="_GoBack"/>
      <w:bookmarkEnd w:id="0"/>
      <w:r w:rsidR="005D4FD7" w:rsidRPr="00D10E78">
        <w:rPr>
          <w:sz w:val="24"/>
          <w:szCs w:val="24"/>
        </w:rPr>
        <w:t>ие</w:t>
      </w:r>
      <w:r w:rsidR="009C4FC3" w:rsidRPr="00D10E78">
        <w:rPr>
          <w:sz w:val="24"/>
          <w:szCs w:val="24"/>
        </w:rPr>
        <w:t xml:space="preserve"> В</w:t>
      </w:r>
      <w:r w:rsidR="00F85B0A" w:rsidRPr="00D10E78">
        <w:rPr>
          <w:sz w:val="24"/>
          <w:szCs w:val="24"/>
        </w:rPr>
        <w:t>ладимира Александровича</w:t>
      </w:r>
      <w:r w:rsidR="009C4FC3" w:rsidRPr="00D10E78">
        <w:rPr>
          <w:sz w:val="24"/>
          <w:szCs w:val="24"/>
        </w:rPr>
        <w:t xml:space="preserve"> Лефевра</w:t>
      </w:r>
      <w:r w:rsidR="005D4FD7" w:rsidRPr="00D10E78">
        <w:rPr>
          <w:sz w:val="24"/>
          <w:szCs w:val="24"/>
        </w:rPr>
        <w:t xml:space="preserve"> (США)</w:t>
      </w:r>
      <w:r w:rsidR="009C4FC3" w:rsidRPr="00D10E78">
        <w:rPr>
          <w:sz w:val="24"/>
          <w:szCs w:val="24"/>
        </w:rPr>
        <w:t xml:space="preserve"> «</w:t>
      </w:r>
      <w:r w:rsidR="009C4FC3" w:rsidRPr="00D10E78">
        <w:rPr>
          <w:i/>
          <w:sz w:val="24"/>
          <w:szCs w:val="24"/>
        </w:rPr>
        <w:t>Общая схема современной психологии. Место рефлексивных исследований в системе наук</w:t>
      </w:r>
      <w:r w:rsidR="009C4FC3" w:rsidRPr="00D10E78">
        <w:rPr>
          <w:sz w:val="24"/>
          <w:szCs w:val="24"/>
        </w:rPr>
        <w:t>»</w:t>
      </w:r>
      <w:r w:rsidRPr="00D10E78">
        <w:rPr>
          <w:sz w:val="24"/>
          <w:szCs w:val="24"/>
        </w:rPr>
        <w:t>, которое состоялось 29 ноября в библиотеке ОФ ИМ СО РАН. Участники имели возможность побеседовать с выдающимся учёным, создателем математического аппарата рефлексивного анализа, а также поздравили его с 80-летним юбилеем.</w:t>
      </w:r>
      <w:r w:rsidR="00F85B0A" w:rsidRPr="00D10E78">
        <w:rPr>
          <w:sz w:val="24"/>
          <w:szCs w:val="24"/>
        </w:rPr>
        <w:t xml:space="preserve"> Стенограмма этого выступления </w:t>
      </w:r>
      <w:r w:rsidR="00EC5D5A">
        <w:rPr>
          <w:sz w:val="24"/>
          <w:szCs w:val="24"/>
        </w:rPr>
        <w:t xml:space="preserve">В.А. Лефевром </w:t>
      </w:r>
      <w:r w:rsidR="00F85B0A" w:rsidRPr="00D10E78">
        <w:rPr>
          <w:sz w:val="24"/>
          <w:szCs w:val="24"/>
        </w:rPr>
        <w:t>отредактирована и будет опубликована.</w:t>
      </w:r>
    </w:p>
    <w:p w:rsidR="00765CC6" w:rsidRDefault="00132053" w:rsidP="00132053">
      <w:pPr>
        <w:pStyle w:val="31"/>
        <w:ind w:left="720" w:right="353" w:firstLine="720"/>
        <w:jc w:val="both"/>
        <w:rPr>
          <w:sz w:val="24"/>
          <w:szCs w:val="24"/>
        </w:rPr>
      </w:pPr>
      <w:r w:rsidRPr="00D10E78">
        <w:rPr>
          <w:sz w:val="24"/>
          <w:szCs w:val="24"/>
        </w:rPr>
        <w:t>Впервые общее количество заявленных докладов превысило отметку 50. Ряд докладов представили наши коллеги из Москвы, Нальчика, Железногорска, Владивостока. Международный компонент обеспечили наши постоянны</w:t>
      </w:r>
      <w:r w:rsidR="00C005E7">
        <w:rPr>
          <w:sz w:val="24"/>
          <w:szCs w:val="24"/>
        </w:rPr>
        <w:t>е</w:t>
      </w:r>
      <w:r w:rsidRPr="00D10E78">
        <w:rPr>
          <w:sz w:val="24"/>
          <w:szCs w:val="24"/>
        </w:rPr>
        <w:t xml:space="preserve"> участники из Канады, а также В.А. Лефевр (США).</w:t>
      </w:r>
    </w:p>
    <w:p w:rsidR="00C005E7" w:rsidRDefault="00C005E7" w:rsidP="00132053">
      <w:pPr>
        <w:pStyle w:val="31"/>
        <w:ind w:left="720" w:right="353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было заслушано около 30 докладов. Мы с удовлетворением отмечаем, что удалось сохранить традицию п</w:t>
      </w:r>
      <w:r w:rsidR="00EC5D5A">
        <w:rPr>
          <w:sz w:val="24"/>
          <w:szCs w:val="24"/>
        </w:rPr>
        <w:t>олноценного обсуждения докладов. Это</w:t>
      </w:r>
      <w:r>
        <w:rPr>
          <w:sz w:val="24"/>
          <w:szCs w:val="24"/>
        </w:rPr>
        <w:t xml:space="preserve"> ориентировано на помощь авторам</w:t>
      </w:r>
      <w:r w:rsidR="00EC5D5A">
        <w:rPr>
          <w:sz w:val="24"/>
          <w:szCs w:val="24"/>
        </w:rPr>
        <w:t xml:space="preserve">, как опытным, так и начинающим, </w:t>
      </w:r>
      <w:r>
        <w:rPr>
          <w:sz w:val="24"/>
          <w:szCs w:val="24"/>
        </w:rPr>
        <w:t xml:space="preserve">в подготовке </w:t>
      </w:r>
      <w:r w:rsidR="00EC5D5A">
        <w:rPr>
          <w:sz w:val="24"/>
          <w:szCs w:val="24"/>
        </w:rPr>
        <w:t xml:space="preserve">публикации полученных результатов, а также в постановке новых исследовательских задач. </w:t>
      </w:r>
      <w:r w:rsidR="0074774A">
        <w:rPr>
          <w:sz w:val="24"/>
          <w:szCs w:val="24"/>
        </w:rPr>
        <w:t xml:space="preserve">Именно поэтому мы формируем сборники после конференции. </w:t>
      </w:r>
      <w:r w:rsidR="00EC5D5A">
        <w:rPr>
          <w:sz w:val="24"/>
          <w:szCs w:val="24"/>
        </w:rPr>
        <w:t>Также сохранена традиция междисциплинарного взаимодействия различных научных направлений.</w:t>
      </w:r>
    </w:p>
    <w:p w:rsidR="00EC5D5A" w:rsidRPr="00D10E78" w:rsidRDefault="00EC5D5A" w:rsidP="00132053">
      <w:pPr>
        <w:pStyle w:val="31"/>
        <w:ind w:left="720" w:right="353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сожалению, не удалось</w:t>
      </w:r>
      <w:r w:rsidR="007940B6">
        <w:rPr>
          <w:sz w:val="24"/>
          <w:szCs w:val="24"/>
        </w:rPr>
        <w:t xml:space="preserve"> в полной мере сохранить традицию </w:t>
      </w:r>
      <w:r w:rsidR="00000DAC">
        <w:rPr>
          <w:sz w:val="24"/>
          <w:szCs w:val="24"/>
        </w:rPr>
        <w:t xml:space="preserve">гуманитарной, в том числе </w:t>
      </w:r>
      <w:r w:rsidR="007940B6">
        <w:rPr>
          <w:sz w:val="24"/>
          <w:szCs w:val="24"/>
        </w:rPr>
        <w:t>театральной</w:t>
      </w:r>
      <w:r w:rsidR="00000DAC">
        <w:rPr>
          <w:sz w:val="24"/>
          <w:szCs w:val="24"/>
        </w:rPr>
        <w:t>,</w:t>
      </w:r>
      <w:r w:rsidR="007940B6">
        <w:rPr>
          <w:sz w:val="24"/>
          <w:szCs w:val="24"/>
        </w:rPr>
        <w:t xml:space="preserve"> поддержки научных исследований</w:t>
      </w:r>
      <w:r w:rsidR="0074774A">
        <w:rPr>
          <w:sz w:val="24"/>
          <w:szCs w:val="24"/>
        </w:rPr>
        <w:t>, которыми отличались предыдущие конференции</w:t>
      </w:r>
      <w:r w:rsidR="007940B6">
        <w:rPr>
          <w:sz w:val="24"/>
          <w:szCs w:val="24"/>
        </w:rPr>
        <w:t xml:space="preserve">. Однако студенты Института дизайна и технологий ОмГТУ сделали бумажные макеты двух городов, описанных во второй легенде о бумажных человечках в книге В.А. Лефевра «Алгебра совести». Во время телемоста эти макеты были показаны В.А. Лефевру, который захотел убедиться, что это действительно имеет отношение к данной легенде. Наличие </w:t>
      </w:r>
      <w:r w:rsidR="0074774A">
        <w:rPr>
          <w:sz w:val="24"/>
          <w:szCs w:val="24"/>
        </w:rPr>
        <w:t xml:space="preserve">у бумажных человечков </w:t>
      </w:r>
      <w:r w:rsidR="007940B6">
        <w:rPr>
          <w:sz w:val="24"/>
          <w:szCs w:val="24"/>
        </w:rPr>
        <w:t xml:space="preserve">пусковых установок (луков со спичками) и ядерных чемоданчиков с красной и синей кнопками </w:t>
      </w:r>
      <w:r w:rsidR="0074774A">
        <w:rPr>
          <w:sz w:val="24"/>
          <w:szCs w:val="24"/>
        </w:rPr>
        <w:t>были признано достаточным аргументом</w:t>
      </w:r>
      <w:r w:rsidR="007940B6">
        <w:rPr>
          <w:sz w:val="24"/>
          <w:szCs w:val="24"/>
        </w:rPr>
        <w:t>.</w:t>
      </w:r>
    </w:p>
    <w:p w:rsidR="009C4FC3" w:rsidRDefault="0074774A" w:rsidP="00000DAC">
      <w:pPr>
        <w:pStyle w:val="31"/>
        <w:ind w:left="567" w:right="353"/>
        <w:jc w:val="both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Оргкомитет планирует выпуск «докторского» сборника с развёрнутыми публикациями пленарных докладов. Дедлайн получения </w:t>
      </w:r>
      <w:r w:rsidR="00000DAC">
        <w:rPr>
          <w:sz w:val="24"/>
          <w:szCs w:val="24"/>
        </w:rPr>
        <w:t xml:space="preserve">Оргкомитетом </w:t>
      </w:r>
      <w:r>
        <w:rPr>
          <w:sz w:val="24"/>
          <w:szCs w:val="24"/>
        </w:rPr>
        <w:t>электронных вариантов текстов для авторов – 15 февраля 2017 г. Тексты рекоме</w:t>
      </w:r>
      <w:r w:rsidR="00000DAC">
        <w:rPr>
          <w:sz w:val="24"/>
          <w:szCs w:val="24"/>
        </w:rPr>
        <w:t xml:space="preserve">ндуется готовить в соответствии </w:t>
      </w:r>
      <w:r>
        <w:rPr>
          <w:sz w:val="24"/>
          <w:szCs w:val="24"/>
        </w:rPr>
        <w:t xml:space="preserve">с требованиями редакции </w:t>
      </w:r>
      <w:r w:rsidR="00000DAC">
        <w:rPr>
          <w:sz w:val="24"/>
          <w:szCs w:val="24"/>
        </w:rPr>
        <w:t xml:space="preserve">журнала </w:t>
      </w:r>
      <w:r>
        <w:rPr>
          <w:sz w:val="24"/>
          <w:szCs w:val="24"/>
        </w:rPr>
        <w:t>«</w:t>
      </w:r>
      <w:r w:rsidR="00000DAC">
        <w:rPr>
          <w:sz w:val="24"/>
          <w:szCs w:val="24"/>
        </w:rPr>
        <w:t>Омский</w:t>
      </w:r>
      <w:r>
        <w:rPr>
          <w:sz w:val="24"/>
          <w:szCs w:val="24"/>
        </w:rPr>
        <w:t xml:space="preserve"> научн</w:t>
      </w:r>
      <w:r w:rsidR="00000DAC">
        <w:rPr>
          <w:sz w:val="24"/>
          <w:szCs w:val="24"/>
        </w:rPr>
        <w:t>ый</w:t>
      </w:r>
      <w:r>
        <w:rPr>
          <w:sz w:val="24"/>
          <w:szCs w:val="24"/>
        </w:rPr>
        <w:t xml:space="preserve"> вестник», приведёнными </w:t>
      </w:r>
      <w:r w:rsidR="00000DAC">
        <w:rPr>
          <w:sz w:val="24"/>
          <w:szCs w:val="24"/>
        </w:rPr>
        <w:t xml:space="preserve">на сайте </w:t>
      </w:r>
      <w:r w:rsidR="00000DAC" w:rsidRPr="00000DAC">
        <w:rPr>
          <w:sz w:val="24"/>
          <w:szCs w:val="24"/>
        </w:rPr>
        <w:t xml:space="preserve">ОмГТУ </w:t>
      </w:r>
      <w:r w:rsidR="00C005E7" w:rsidRPr="00B34C31">
        <w:rPr>
          <w:rFonts w:ascii="Arial" w:hAnsi="Arial" w:cs="Arial"/>
          <w:sz w:val="24"/>
          <w:szCs w:val="24"/>
          <w:lang w:eastAsia="ru-RU"/>
        </w:rPr>
        <w:t> </w:t>
      </w:r>
      <w:hyperlink r:id="rId5" w:tgtFrame="_blank" w:history="1">
        <w:r w:rsidR="00C005E7" w:rsidRPr="00000DAC">
          <w:rPr>
            <w:b/>
            <w:i/>
            <w:sz w:val="24"/>
            <w:szCs w:val="24"/>
            <w:lang w:eastAsia="ru-RU"/>
          </w:rPr>
          <w:t>http://</w:t>
        </w:r>
        <w:proofErr w:type="spellStart"/>
        <w:r w:rsidR="00C005E7" w:rsidRPr="00000DAC">
          <w:rPr>
            <w:b/>
            <w:i/>
            <w:sz w:val="24"/>
            <w:szCs w:val="24"/>
            <w:lang w:eastAsia="ru-RU"/>
          </w:rPr>
          <w:t>vestni</w:t>
        </w:r>
        <w:r w:rsidR="00C005E7" w:rsidRPr="00000DAC">
          <w:rPr>
            <w:b/>
            <w:i/>
            <w:sz w:val="24"/>
            <w:szCs w:val="24"/>
            <w:lang w:eastAsia="ru-RU"/>
          </w:rPr>
          <w:t>k</w:t>
        </w:r>
        <w:r w:rsidR="00C005E7" w:rsidRPr="00000DAC">
          <w:rPr>
            <w:b/>
            <w:i/>
            <w:sz w:val="24"/>
            <w:szCs w:val="24"/>
            <w:lang w:eastAsia="ru-RU"/>
          </w:rPr>
          <w:t>.omgtu.ru</w:t>
        </w:r>
        <w:proofErr w:type="spellEnd"/>
      </w:hyperlink>
      <w:r w:rsidR="00000DAC" w:rsidRPr="00000DAC">
        <w:rPr>
          <w:b/>
          <w:i/>
          <w:sz w:val="24"/>
          <w:szCs w:val="24"/>
          <w:lang w:eastAsia="ru-RU"/>
        </w:rPr>
        <w:t xml:space="preserve"> .</w:t>
      </w:r>
    </w:p>
    <w:p w:rsidR="00000DAC" w:rsidRDefault="00000DAC" w:rsidP="00000DAC">
      <w:pPr>
        <w:pStyle w:val="31"/>
        <w:ind w:left="567" w:right="353"/>
        <w:jc w:val="both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Варианты публикации других материалов будут рассматриваться Оргкомитетом персонально с каждым автором (авторским коллективом).</w:t>
      </w:r>
    </w:p>
    <w:p w:rsidR="00000DAC" w:rsidRPr="00000DAC" w:rsidRDefault="00000DAC" w:rsidP="00000DAC">
      <w:pPr>
        <w:pStyle w:val="31"/>
        <w:ind w:left="567" w:right="35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Начинаем подготовку к конференции РТСЦ-2017.</w:t>
      </w:r>
    </w:p>
    <w:p w:rsidR="00C005E7" w:rsidRPr="0005591D" w:rsidRDefault="00C005E7" w:rsidP="00ED55E9">
      <w:pPr>
        <w:pStyle w:val="31"/>
        <w:ind w:left="567" w:right="28"/>
        <w:jc w:val="both"/>
        <w:rPr>
          <w:sz w:val="24"/>
          <w:szCs w:val="24"/>
        </w:rPr>
      </w:pPr>
    </w:p>
    <w:p w:rsidR="00EA2C1C" w:rsidRPr="0005591D" w:rsidRDefault="00EA2C1C" w:rsidP="00ED55E9">
      <w:pPr>
        <w:tabs>
          <w:tab w:val="left" w:pos="426"/>
        </w:tabs>
        <w:ind w:left="567"/>
        <w:jc w:val="both"/>
        <w:rPr>
          <w:szCs w:val="24"/>
        </w:rPr>
      </w:pPr>
    </w:p>
    <w:p w:rsidR="00000DAC" w:rsidRPr="00000DAC" w:rsidRDefault="00000DAC" w:rsidP="00000DAC">
      <w:pPr>
        <w:ind w:right="-2" w:firstLine="567"/>
        <w:jc w:val="both"/>
        <w:rPr>
          <w:szCs w:val="24"/>
        </w:rPr>
      </w:pPr>
      <w:r w:rsidRPr="00357C3A">
        <w:rPr>
          <w:szCs w:val="24"/>
        </w:rPr>
        <w:t xml:space="preserve">Информация о конференции –  на </w:t>
      </w:r>
      <w:r w:rsidRPr="00000DAC">
        <w:rPr>
          <w:szCs w:val="24"/>
        </w:rPr>
        <w:t xml:space="preserve">сайте  </w:t>
      </w:r>
      <w:hyperlink r:id="rId6" w:history="1">
        <w:proofErr w:type="spellStart"/>
        <w:r w:rsidRPr="00000DAC">
          <w:rPr>
            <w:rStyle w:val="a3"/>
            <w:b/>
            <w:i/>
            <w:color w:val="auto"/>
            <w:szCs w:val="24"/>
            <w:u w:val="none"/>
          </w:rPr>
          <w:t>www.ofim.oscsbras.ru</w:t>
        </w:r>
        <w:proofErr w:type="spellEnd"/>
        <w:r w:rsidRPr="00000DAC">
          <w:rPr>
            <w:rStyle w:val="a3"/>
            <w:b/>
            <w:i/>
            <w:color w:val="auto"/>
            <w:szCs w:val="24"/>
            <w:u w:val="none"/>
          </w:rPr>
          <w:t>/~rtsc2007</w:t>
        </w:r>
      </w:hyperlink>
      <w:r w:rsidRPr="00000DAC">
        <w:rPr>
          <w:szCs w:val="24"/>
        </w:rPr>
        <w:t xml:space="preserve"> .  </w:t>
      </w:r>
    </w:p>
    <w:p w:rsidR="00000DAC" w:rsidRPr="00000DAC" w:rsidRDefault="00000DAC" w:rsidP="00000DAC">
      <w:pPr>
        <w:ind w:left="567" w:right="-2"/>
        <w:jc w:val="both"/>
        <w:rPr>
          <w:b/>
          <w:i/>
          <w:szCs w:val="24"/>
        </w:rPr>
      </w:pPr>
      <w:r w:rsidRPr="00000DAC">
        <w:rPr>
          <w:szCs w:val="24"/>
        </w:rPr>
        <w:t>Электронные версии сборников конференций РТСЦ-2007, 2011, 2012 на сайте</w:t>
      </w:r>
      <w:r w:rsidRPr="00000DAC">
        <w:rPr>
          <w:b/>
          <w:i/>
          <w:szCs w:val="24"/>
        </w:rPr>
        <w:t xml:space="preserve"> </w:t>
      </w:r>
      <w:r w:rsidRPr="00000DAC">
        <w:rPr>
          <w:b/>
          <w:i/>
        </w:rPr>
        <w:fldChar w:fldCharType="begin"/>
      </w:r>
      <w:r w:rsidRPr="00000DAC">
        <w:rPr>
          <w:b/>
          <w:i/>
        </w:rPr>
        <w:instrText xml:space="preserve"> HYPERLINK "http://www.ofim.oscsbras.ru/~filimono" </w:instrText>
      </w:r>
      <w:r w:rsidRPr="00000DAC">
        <w:rPr>
          <w:b/>
          <w:i/>
        </w:rPr>
        <w:fldChar w:fldCharType="separate"/>
      </w:r>
      <w:proofErr w:type="spellStart"/>
      <w:r w:rsidRPr="00000DAC">
        <w:rPr>
          <w:rStyle w:val="a3"/>
          <w:b/>
          <w:i/>
          <w:color w:val="auto"/>
          <w:szCs w:val="24"/>
          <w:u w:val="none"/>
        </w:rPr>
        <w:t>www.ofim.oscsbras.ru</w:t>
      </w:r>
      <w:proofErr w:type="spellEnd"/>
      <w:r w:rsidRPr="00000DAC">
        <w:rPr>
          <w:rStyle w:val="a3"/>
          <w:b/>
          <w:i/>
          <w:color w:val="auto"/>
          <w:szCs w:val="24"/>
          <w:u w:val="none"/>
        </w:rPr>
        <w:t>/~</w:t>
      </w:r>
      <w:proofErr w:type="spellStart"/>
      <w:r w:rsidRPr="00000DAC">
        <w:rPr>
          <w:rStyle w:val="a3"/>
          <w:b/>
          <w:i/>
          <w:color w:val="auto"/>
          <w:szCs w:val="24"/>
          <w:u w:val="none"/>
        </w:rPr>
        <w:t>filimono</w:t>
      </w:r>
      <w:proofErr w:type="spellEnd"/>
      <w:r w:rsidRPr="00000DAC">
        <w:rPr>
          <w:rStyle w:val="a3"/>
          <w:b/>
          <w:i/>
          <w:color w:val="auto"/>
          <w:szCs w:val="24"/>
          <w:u w:val="none"/>
        </w:rPr>
        <w:fldChar w:fldCharType="end"/>
      </w:r>
      <w:r w:rsidRPr="00000DAC">
        <w:rPr>
          <w:b/>
          <w:i/>
          <w:szCs w:val="24"/>
        </w:rPr>
        <w:t>.</w:t>
      </w:r>
    </w:p>
    <w:p w:rsidR="00EA2C1C" w:rsidRPr="00000DAC" w:rsidRDefault="00000DAC" w:rsidP="00000DAC">
      <w:pPr>
        <w:tabs>
          <w:tab w:val="left" w:pos="426"/>
        </w:tabs>
        <w:ind w:left="567"/>
        <w:jc w:val="both"/>
        <w:rPr>
          <w:szCs w:val="24"/>
        </w:rPr>
      </w:pPr>
      <w:r w:rsidRPr="00000DAC">
        <w:rPr>
          <w:szCs w:val="24"/>
        </w:rPr>
        <w:t xml:space="preserve">Почта Оргкомитета:  </w:t>
      </w:r>
      <w:hyperlink r:id="rId7" w:history="1">
        <w:proofErr w:type="spellStart"/>
        <w:r w:rsidRPr="00000DAC">
          <w:rPr>
            <w:rStyle w:val="a3"/>
            <w:b/>
            <w:i/>
            <w:color w:val="auto"/>
            <w:szCs w:val="24"/>
            <w:u w:val="none"/>
            <w:lang w:val="en-US"/>
          </w:rPr>
          <w:t>trizkin</w:t>
        </w:r>
        <w:proofErr w:type="spellEnd"/>
        <w:r w:rsidRPr="00000DAC">
          <w:rPr>
            <w:rStyle w:val="a3"/>
            <w:b/>
            <w:i/>
            <w:color w:val="auto"/>
            <w:szCs w:val="24"/>
            <w:u w:val="none"/>
          </w:rPr>
          <w:t>@</w:t>
        </w:r>
        <w:proofErr w:type="spellStart"/>
        <w:r w:rsidRPr="00000DAC">
          <w:rPr>
            <w:rStyle w:val="a3"/>
            <w:b/>
            <w:i/>
            <w:color w:val="auto"/>
            <w:szCs w:val="24"/>
            <w:u w:val="none"/>
            <w:lang w:val="en-US"/>
          </w:rPr>
          <w:t>yandex</w:t>
        </w:r>
        <w:proofErr w:type="spellEnd"/>
        <w:r w:rsidRPr="00000DAC">
          <w:rPr>
            <w:rStyle w:val="a3"/>
            <w:b/>
            <w:i/>
            <w:color w:val="auto"/>
            <w:szCs w:val="24"/>
            <w:u w:val="none"/>
          </w:rPr>
          <w:t>.</w:t>
        </w:r>
        <w:proofErr w:type="spellStart"/>
        <w:r w:rsidRPr="00000DAC">
          <w:rPr>
            <w:rStyle w:val="a3"/>
            <w:b/>
            <w:i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000DAC">
        <w:rPr>
          <w:szCs w:val="24"/>
        </w:rPr>
        <w:t xml:space="preserve">  </w:t>
      </w:r>
    </w:p>
    <w:p w:rsidR="007806E8" w:rsidRPr="0005591D" w:rsidRDefault="007806E8" w:rsidP="00C84382">
      <w:pPr>
        <w:ind w:right="-356" w:firstLine="284"/>
        <w:jc w:val="center"/>
        <w:rPr>
          <w:szCs w:val="24"/>
        </w:rPr>
      </w:pPr>
    </w:p>
    <w:sectPr w:rsidR="007806E8" w:rsidRPr="0005591D" w:rsidSect="0005591D">
      <w:type w:val="continuous"/>
      <w:pgSz w:w="11906" w:h="16838"/>
      <w:pgMar w:top="993" w:right="851" w:bottom="1191" w:left="851" w:header="720" w:footer="720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5"/>
    <w:rsid w:val="00000DAC"/>
    <w:rsid w:val="00005D80"/>
    <w:rsid w:val="000159A9"/>
    <w:rsid w:val="000419B7"/>
    <w:rsid w:val="0005311C"/>
    <w:rsid w:val="0005591D"/>
    <w:rsid w:val="0007429D"/>
    <w:rsid w:val="00080E9A"/>
    <w:rsid w:val="0008491C"/>
    <w:rsid w:val="000F6D56"/>
    <w:rsid w:val="00122CD8"/>
    <w:rsid w:val="00132053"/>
    <w:rsid w:val="00210E43"/>
    <w:rsid w:val="00222A52"/>
    <w:rsid w:val="002C415B"/>
    <w:rsid w:val="002E4A16"/>
    <w:rsid w:val="00313929"/>
    <w:rsid w:val="00343BB1"/>
    <w:rsid w:val="00357C3A"/>
    <w:rsid w:val="003813E8"/>
    <w:rsid w:val="003B495A"/>
    <w:rsid w:val="003C1D70"/>
    <w:rsid w:val="003E3401"/>
    <w:rsid w:val="00413555"/>
    <w:rsid w:val="00444A96"/>
    <w:rsid w:val="00447E4E"/>
    <w:rsid w:val="00451512"/>
    <w:rsid w:val="004615E9"/>
    <w:rsid w:val="00482D4C"/>
    <w:rsid w:val="004F0419"/>
    <w:rsid w:val="004F4CFD"/>
    <w:rsid w:val="00550DB5"/>
    <w:rsid w:val="00556036"/>
    <w:rsid w:val="005652DC"/>
    <w:rsid w:val="00591894"/>
    <w:rsid w:val="005D4FD7"/>
    <w:rsid w:val="00695918"/>
    <w:rsid w:val="006A1E83"/>
    <w:rsid w:val="006E1BD7"/>
    <w:rsid w:val="0074774A"/>
    <w:rsid w:val="00755A65"/>
    <w:rsid w:val="00765CC6"/>
    <w:rsid w:val="00777CA6"/>
    <w:rsid w:val="007806E8"/>
    <w:rsid w:val="007940B6"/>
    <w:rsid w:val="007D1C81"/>
    <w:rsid w:val="0080377D"/>
    <w:rsid w:val="008226D4"/>
    <w:rsid w:val="00831D2C"/>
    <w:rsid w:val="008365F3"/>
    <w:rsid w:val="00846734"/>
    <w:rsid w:val="00852085"/>
    <w:rsid w:val="00852771"/>
    <w:rsid w:val="00861AEC"/>
    <w:rsid w:val="008752B4"/>
    <w:rsid w:val="00930768"/>
    <w:rsid w:val="00934395"/>
    <w:rsid w:val="0097679E"/>
    <w:rsid w:val="0098440D"/>
    <w:rsid w:val="009A1E41"/>
    <w:rsid w:val="009A4A0E"/>
    <w:rsid w:val="009C3987"/>
    <w:rsid w:val="009C4FC3"/>
    <w:rsid w:val="00A016C0"/>
    <w:rsid w:val="00A15590"/>
    <w:rsid w:val="00A5445D"/>
    <w:rsid w:val="00A63329"/>
    <w:rsid w:val="00A66170"/>
    <w:rsid w:val="00AA38BF"/>
    <w:rsid w:val="00AB6CAE"/>
    <w:rsid w:val="00AC33B2"/>
    <w:rsid w:val="00AC7D29"/>
    <w:rsid w:val="00AF4875"/>
    <w:rsid w:val="00AF626E"/>
    <w:rsid w:val="00B4556C"/>
    <w:rsid w:val="00B7778E"/>
    <w:rsid w:val="00BA66D8"/>
    <w:rsid w:val="00C005E7"/>
    <w:rsid w:val="00C10848"/>
    <w:rsid w:val="00C2503C"/>
    <w:rsid w:val="00C61979"/>
    <w:rsid w:val="00C84382"/>
    <w:rsid w:val="00CB389B"/>
    <w:rsid w:val="00CC66E0"/>
    <w:rsid w:val="00CD567F"/>
    <w:rsid w:val="00CF0CEF"/>
    <w:rsid w:val="00D054A5"/>
    <w:rsid w:val="00D10E78"/>
    <w:rsid w:val="00D15F94"/>
    <w:rsid w:val="00D30A89"/>
    <w:rsid w:val="00D75B84"/>
    <w:rsid w:val="00E06886"/>
    <w:rsid w:val="00E21BCB"/>
    <w:rsid w:val="00E320E7"/>
    <w:rsid w:val="00E337D6"/>
    <w:rsid w:val="00E976F8"/>
    <w:rsid w:val="00EA280C"/>
    <w:rsid w:val="00EA2C1C"/>
    <w:rsid w:val="00EC5D5A"/>
    <w:rsid w:val="00EC7BEA"/>
    <w:rsid w:val="00ED55E9"/>
    <w:rsid w:val="00F11F8E"/>
    <w:rsid w:val="00F71925"/>
    <w:rsid w:val="00F75813"/>
    <w:rsid w:val="00F85B0A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8435E3"/>
  <w15:docId w15:val="{178894E7-3FBA-44A2-AF71-393A356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b-mail-personemailtext">
    <w:name w:val="b-mail-person__email__text"/>
    <w:basedOn w:val="21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38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8B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767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CB38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76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zk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im.oscsbras.ru/~rtsc2007" TargetMode="External"/><Relationship Id="rId5" Type="http://schemas.openxmlformats.org/officeDocument/2006/relationships/hyperlink" Target="http://vestnik.omg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РТСЦ-2009</vt:lpstr>
    </vt:vector>
  </TitlesOfParts>
  <Company/>
  <LinksUpToDate>false</LinksUpToDate>
  <CharactersWithSpaces>5357</CharactersWithSpaces>
  <SharedDoc>false</SharedDoc>
  <HLinks>
    <vt:vector size="18" baseType="variant">
      <vt:variant>
        <vt:i4>5439588</vt:i4>
      </vt:variant>
      <vt:variant>
        <vt:i4>6</vt:i4>
      </vt:variant>
      <vt:variant>
        <vt:i4>0</vt:i4>
      </vt:variant>
      <vt:variant>
        <vt:i4>5</vt:i4>
      </vt:variant>
      <vt:variant>
        <vt:lpwstr>mailto:trizkin@yandex.ru</vt:lpwstr>
      </vt:variant>
      <vt:variant>
        <vt:lpwstr/>
      </vt:variant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http://www.ofim.oscsbras.ru/~filimono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http://www.ofim.oscsbras.ru/~rtsc2007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РТСЦ-2009</dc:title>
  <dc:subject/>
  <dc:creator>Вячеслав Филимонов</dc:creator>
  <cp:keywords/>
  <cp:lastModifiedBy>Филимонов </cp:lastModifiedBy>
  <cp:revision>12</cp:revision>
  <cp:lastPrinted>2016-12-08T13:48:00Z</cp:lastPrinted>
  <dcterms:created xsi:type="dcterms:W3CDTF">2016-12-08T11:51:00Z</dcterms:created>
  <dcterms:modified xsi:type="dcterms:W3CDTF">2016-12-08T13:51:00Z</dcterms:modified>
</cp:coreProperties>
</file>